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b/>
          <w:bCs/>
          <w:lang w:val="ru-RU" w:eastAsia="ru-KZ"/>
        </w:rPr>
        <w:t xml:space="preserve">Правила начисления кешбэков при оплате виртуальной картой </w:t>
      </w:r>
      <w:r>
        <w:rPr>
          <w:rFonts w:eastAsia="Times New Roman" w:cs="Calibri"/>
          <w:b/>
          <w:bCs/>
          <w:lang w:eastAsia="ru-KZ"/>
        </w:rPr>
        <w:t>Wooppay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Кешбэки начисляются в зависимости от МСС. MCC (англ. Merchant Category Code — буквально «код категории продавца») — представляет собой 4-значный номер, который определяет вид деятельности торговой точки. Этой точке присваивается MCC от MasterCard, VISA или другой платежной системы.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В приложении </w:t>
      </w:r>
      <w:r>
        <w:rPr>
          <w:rFonts w:eastAsia="Times New Roman" w:cs="Calibri"/>
          <w:lang w:eastAsia="ru-KZ"/>
        </w:rPr>
        <w:t>Wooppay</w:t>
      </w:r>
      <w:r>
        <w:rPr>
          <w:rFonts w:eastAsia="Times New Roman" w:cs="Calibri"/>
          <w:lang w:val="ru-RU" w:eastAsia="ru-KZ"/>
        </w:rPr>
        <w:t xml:space="preserve">, в разделе «История», в деталях каждой транзакции с использованием виртуальной карты указывается МСС.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Есть категории и примеры исключений МСС, по которым кешбэк начисляться не будет. По всем остальным МСС кешбэк начисляется в размере 0,5%-1,5% сразу после совершения транзакции. Он отрбражается в «Истории» транзакций, а также в моменте приходит </w:t>
      </w:r>
      <w:r>
        <w:rPr>
          <w:rFonts w:eastAsia="Times New Roman" w:cs="Calibri"/>
          <w:lang w:eastAsia="ru-KZ"/>
        </w:rPr>
        <w:t>push</w:t>
      </w:r>
      <w:r>
        <w:rPr>
          <w:rFonts w:eastAsia="Times New Roman" w:cs="Calibri"/>
          <w:lang w:val="ru-RU" w:eastAsia="ru-KZ"/>
        </w:rPr>
        <w:t xml:space="preserve">-уведомление. Кешбэк доступен к использованию сразу.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lang w:val="ru-RU" w:eastAsia="ru-KZ"/>
        </w:rPr>
      </w:pPr>
      <w:r>
        <w:rPr>
          <w:rFonts w:eastAsia="Times New Roman" w:cs="Calibri"/>
          <w:b/>
          <w:bCs/>
          <w:lang w:val="ru-RU" w:eastAsia="ru-KZ"/>
        </w:rPr>
        <w:t xml:space="preserve">Категории и примеры исключений МСС, по которым кешбэк начисляться не будет: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KZ" w:eastAsia="ru-KZ"/>
        </w:rPr>
      </w:pPr>
      <w:r>
        <w:rPr>
          <w:rFonts w:eastAsia="Times New Roman" w:cs="Calibri"/>
          <w:lang w:val="ru-RU" w:eastAsia="ru-KZ"/>
        </w:rPr>
        <w:t>1) Продажа и аренда авто, АЗС, общественный транспорт, услуги для автомобилей, товары для автомобилей и платные дороги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4111, 4131, 4784, 7523, 5511, 5521, 5532, 5533, 5541, 5542, 5551, 5571, 5599, 5561, 5598, 5983, 5592, 5532, 7531, 7534, 7535, 7538, 7542, 7549, 7512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7513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7519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2) Товары и оборудования для организаций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val="ru-RU" w:eastAsia="ru-KZ"/>
        </w:rPr>
        <w:t xml:space="preserve">5085, </w:t>
      </w:r>
      <w:r>
        <w:rPr>
          <w:rFonts w:eastAsia="Times New Roman" w:cs="Calibri"/>
          <w:lang w:eastAsia="ru-KZ"/>
        </w:rPr>
        <w:t>5169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5047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5072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5198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5021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2842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 xml:space="preserve">5065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3) Образовательные учреждения (университеты, колледжи, детсады и тд.)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8220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8241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8351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 xml:space="preserve">8211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4) Оплата госуслуг (штрафы, налоги и тд.)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 xml:space="preserve">9211, 9222, 9223, 9311, 9399, 9402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5) Заведения общественного питания, фудкорты и супермаркеты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val="ru-RU" w:eastAsia="ru-KZ"/>
        </w:rPr>
        <w:t xml:space="preserve">5411, </w:t>
      </w:r>
      <w:r>
        <w:rPr>
          <w:rFonts w:eastAsia="Times New Roman" w:cs="Calibri"/>
          <w:lang w:eastAsia="ru-KZ"/>
        </w:rPr>
        <w:t>5422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5451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5499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5814</w:t>
      </w:r>
      <w:r>
        <w:rPr>
          <w:rFonts w:eastAsia="Times New Roman" w:cs="Calibri"/>
          <w:lang w:val="ru-RU" w:eastAsia="ru-KZ"/>
        </w:rPr>
        <w:t xml:space="preserve">, </w:t>
      </w:r>
      <w:r>
        <w:rPr/>
        <w:t>5812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6) Медицинские услуги и аптеки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4119, 8011, 8021, 8031, 8042, 8043, 8049, 8050, 8062, 8071, 8099, 5975, 5122, 5912, 5499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7) Коммунальные услуги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4900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 xml:space="preserve">8) </w:t>
      </w:r>
      <w:r>
        <w:rPr>
          <w:rFonts w:eastAsia="Times New Roman" w:cs="Calibri"/>
          <w:lang w:val="ru-RU" w:eastAsia="ru-KZ"/>
        </w:rPr>
        <w:t>Услуги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и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товары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телекоммуникаций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4814/4812, 4813, 4815, 4821, 4899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9</w:t>
      </w:r>
      <w:r>
        <w:rPr>
          <w:rFonts w:eastAsia="Times New Roman" w:cs="Calibri"/>
          <w:lang w:eastAsia="ru-KZ"/>
        </w:rPr>
        <w:t xml:space="preserve">) </w:t>
      </w:r>
      <w:r>
        <w:rPr>
          <w:rFonts w:eastAsia="Times New Roman" w:cs="Calibri"/>
          <w:lang w:val="ru-RU" w:eastAsia="ru-KZ"/>
        </w:rPr>
        <w:t>Сельское хозяйство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 xml:space="preserve">0763, 0780, 4225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1</w:t>
      </w:r>
      <w:r>
        <w:rPr>
          <w:rFonts w:eastAsia="Times New Roman" w:cs="Calibri"/>
          <w:lang w:val="ru-RU" w:eastAsia="ru-KZ"/>
        </w:rPr>
        <w:t>0</w:t>
      </w:r>
      <w:r>
        <w:rPr>
          <w:rFonts w:eastAsia="Times New Roman" w:cs="Calibri"/>
          <w:lang w:eastAsia="ru-KZ"/>
        </w:rPr>
        <w:t xml:space="preserve">) </w:t>
      </w:r>
      <w:r>
        <w:rPr>
          <w:rFonts w:eastAsia="Times New Roman" w:cs="Calibri"/>
          <w:lang w:val="ru-RU" w:eastAsia="ru-KZ"/>
        </w:rPr>
        <w:t>Благотворительность</w:t>
      </w:r>
      <w:r>
        <w:rPr>
          <w:rFonts w:eastAsia="Times New Roman" w:cs="Calibri"/>
          <w:lang w:eastAsia="ru-KZ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 xml:space="preserve">8398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1</w:t>
      </w:r>
      <w:r>
        <w:rPr>
          <w:rFonts w:eastAsia="Times New Roman" w:cs="Calibri"/>
          <w:lang w:val="ru-RU" w:eastAsia="ru-KZ"/>
        </w:rPr>
        <w:t>1</w:t>
      </w:r>
      <w:r>
        <w:rPr>
          <w:rFonts w:eastAsia="Times New Roman" w:cs="Calibri"/>
          <w:lang w:eastAsia="ru-KZ"/>
        </w:rPr>
        <w:t xml:space="preserve">) </w:t>
      </w:r>
      <w:r>
        <w:rPr>
          <w:rFonts w:eastAsia="Times New Roman" w:cs="Calibri"/>
          <w:lang w:val="ru-RU" w:eastAsia="ru-KZ"/>
        </w:rPr>
        <w:t>Аренда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недвижимости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>6513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lang w:val="ru-RU" w:eastAsia="ru-KZ"/>
        </w:rPr>
      </w:pPr>
      <w:r>
        <w:rPr>
          <w:rFonts w:eastAsia="Times New Roman" w:cs="Calibri"/>
          <w:b/>
          <w:bCs/>
          <w:lang w:val="ru-RU" w:eastAsia="ru-KZ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12)</w:t>
      </w:r>
      <w:r>
        <w:rPr>
          <w:lang w:val="ru-RU"/>
        </w:rPr>
        <w:t xml:space="preserve"> </w:t>
      </w:r>
      <w:r>
        <w:rPr>
          <w:rFonts w:eastAsia="Times New Roman" w:cs="Calibri"/>
          <w:lang w:val="ru-RU" w:eastAsia="ru-KZ"/>
        </w:rPr>
        <w:t xml:space="preserve">Операции по оплате </w:t>
      </w:r>
      <w:r>
        <w:rPr>
          <w:rFonts w:eastAsia="Times New Roman" w:cs="Calibri"/>
          <w:lang w:val="ru-RU" w:eastAsia="ru-KZ"/>
        </w:rPr>
        <w:t>товаров и</w:t>
      </w:r>
      <w:r>
        <w:rPr>
          <w:rFonts w:eastAsia="Times New Roman" w:cs="Calibri"/>
          <w:lang w:val="ru-RU" w:eastAsia="ru-KZ"/>
        </w:rPr>
        <w:t xml:space="preserve"> услуг, оказываемых финансовыми институтами (в том числе букмекерские компании и МФО/МКО)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KZ" w:eastAsia="ru-KZ"/>
        </w:rPr>
      </w:pPr>
      <w:r>
        <w:rPr>
          <w:rFonts w:eastAsia="Times New Roman" w:cs="Calibri"/>
          <w:lang w:val="ru-RU" w:eastAsia="ru-KZ"/>
        </w:rPr>
        <w:t xml:space="preserve">6012, 6051, </w:t>
      </w:r>
      <w:r>
        <w:rPr>
          <w:rFonts w:eastAsia="Times New Roman" w:cs="Calibri"/>
          <w:lang w:val="ru-KZ" w:eastAsia="ru-KZ"/>
        </w:rPr>
        <w:t>6211</w:t>
      </w:r>
      <w:r>
        <w:rPr>
          <w:rFonts w:eastAsia="Times New Roman" w:cs="Calibri"/>
          <w:lang w:val="ru-RU" w:eastAsia="ru-KZ"/>
        </w:rPr>
        <w:t>,</w:t>
      </w:r>
      <w:r>
        <w:rPr>
          <w:rFonts w:eastAsia="Times New Roman" w:cs="Calibri"/>
          <w:lang w:val="ru-KZ" w:eastAsia="ru-KZ"/>
        </w:rPr>
        <w:t xml:space="preserve"> </w:t>
      </w:r>
      <w:r>
        <w:rPr>
          <w:rFonts w:eastAsia="Times New Roman" w:cs="Calibri"/>
          <w:lang w:val="ru-RU" w:eastAsia="ru-KZ"/>
        </w:rPr>
        <w:t>6540, 6050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13) Денежные переводы, зачисление денег и снятие денег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 xml:space="preserve">4829, </w:t>
      </w:r>
      <w:r>
        <w:rPr>
          <w:rFonts w:eastAsia="Times New Roman" w:cs="Calibri"/>
          <w:lang w:eastAsia="ru-KZ"/>
        </w:rPr>
        <w:t>6011</w:t>
      </w:r>
      <w:r>
        <w:rPr>
          <w:rFonts w:eastAsia="Times New Roman" w:cs="Calibri"/>
          <w:lang w:val="ru-RU" w:eastAsia="ru-KZ"/>
        </w:rPr>
        <w:t xml:space="preserve">, </w:t>
      </w:r>
      <w:r>
        <w:rPr>
          <w:rFonts w:eastAsia="Times New Roman" w:cs="Calibri"/>
          <w:lang w:eastAsia="ru-KZ"/>
        </w:rPr>
        <w:t>6010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RU" w:eastAsia="ru-KZ"/>
        </w:rPr>
      </w:pPr>
      <w:r>
        <w:rPr>
          <w:rFonts w:eastAsia="Times New Roman" w:cs="Calibri"/>
          <w:lang w:val="ru-RU" w:eastAsia="ru-KZ"/>
        </w:rPr>
        <w:t>14) Драгоценности, нефинансовые учреждения, иностранная валюта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val="ru-KZ" w:eastAsia="ru-KZ"/>
        </w:rPr>
      </w:pPr>
      <w:r>
        <w:rPr>
          <w:rFonts w:eastAsia="Times New Roman" w:cs="Calibri"/>
          <w:lang w:val="ru-KZ" w:eastAsia="ru-KZ"/>
        </w:rPr>
        <w:t>5094</w:t>
      </w:r>
      <w:r>
        <w:rPr>
          <w:rFonts w:eastAsia="Times New Roman" w:cs="Calibri"/>
          <w:lang w:eastAsia="ru-KZ"/>
        </w:rPr>
        <w:t xml:space="preserve">, </w:t>
      </w:r>
      <w:r>
        <w:rPr>
          <w:rFonts w:eastAsia="Times New Roman" w:cs="Calibri"/>
          <w:lang w:val="ru-KZ" w:eastAsia="ru-KZ"/>
        </w:rPr>
        <w:t>6051</w:t>
      </w:r>
      <w:r>
        <w:rPr>
          <w:rFonts w:eastAsia="Times New Roman" w:cs="Calibri"/>
          <w:lang w:eastAsia="ru-KZ"/>
        </w:rPr>
        <w:t xml:space="preserve">, </w:t>
      </w:r>
      <w:r>
        <w:rPr>
          <w:rFonts w:eastAsia="Times New Roman" w:cs="Calibri"/>
          <w:lang w:val="ru-KZ" w:eastAsia="ru-KZ"/>
        </w:rPr>
        <w:t>6529</w:t>
      </w:r>
      <w:r>
        <w:rPr>
          <w:rFonts w:eastAsia="Times New Roman" w:cs="Calibri"/>
          <w:lang w:eastAsia="ru-KZ"/>
        </w:rPr>
        <w:t>, 6530, 5933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eastAsia="ru-KZ"/>
        </w:rPr>
        <w:t xml:space="preserve">15) </w:t>
      </w:r>
      <w:r>
        <w:rPr>
          <w:rFonts w:eastAsia="Times New Roman" w:cs="Calibri"/>
          <w:lang w:val="ru-RU" w:eastAsia="ru-KZ"/>
        </w:rPr>
        <w:t>Привязка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в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en-US" w:eastAsia="ru-KZ"/>
        </w:rPr>
        <w:t xml:space="preserve">Google </w:t>
      </w:r>
      <w:r>
        <w:rPr>
          <w:rFonts w:eastAsia="Times New Roman" w:cs="Calibri"/>
          <w:lang w:val="ru-RU" w:eastAsia="ru-KZ"/>
        </w:rPr>
        <w:t>Кошелёк</w:t>
      </w:r>
      <w:r>
        <w:rPr>
          <w:rFonts w:eastAsia="Times New Roman" w:cs="Calibri"/>
          <w:lang w:eastAsia="ru-KZ"/>
        </w:rPr>
        <w:t>/</w:t>
      </w:r>
      <w:r>
        <w:rPr>
          <w:rFonts w:eastAsia="Times New Roman" w:cs="Calibri"/>
          <w:lang w:val="en-US" w:eastAsia="ru-KZ"/>
        </w:rPr>
        <w:t>Apple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en-US" w:eastAsia="ru-KZ"/>
        </w:rPr>
        <w:t>Wallet</w:t>
      </w:r>
      <w:r>
        <w:rPr>
          <w:rFonts w:eastAsia="Times New Roman" w:cs="Calibri"/>
          <w:lang w:eastAsia="ru-KZ"/>
        </w:rPr>
        <w:t xml:space="preserve"> </w:t>
      </w:r>
      <w:r>
        <w:rPr>
          <w:rFonts w:eastAsia="Times New Roman" w:cs="Calibri"/>
          <w:lang w:val="ru-RU" w:eastAsia="ru-KZ"/>
        </w:rPr>
        <w:t>и</w:t>
      </w:r>
      <w:r>
        <w:rPr>
          <w:rFonts w:eastAsia="Times New Roman" w:cs="Calibri"/>
          <w:lang w:eastAsia="ru-KZ"/>
        </w:rPr>
        <w:t xml:space="preserve"> другие инструменты для токенизация карт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lang w:eastAsia="ru-KZ"/>
        </w:rPr>
      </w:pPr>
      <w:r>
        <w:rPr>
          <w:rFonts w:eastAsia="Times New Roman" w:cs="Calibri"/>
          <w:lang w:val="ru-RU" w:eastAsia="ru-KZ"/>
        </w:rPr>
        <w:t xml:space="preserve">7399 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7b2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5a7b2e"/>
    <w:rPr>
      <w:sz w:val="20"/>
      <w:szCs w:val="20"/>
    </w:rPr>
  </w:style>
  <w:style w:type="character" w:styleId="Style15" w:customStyle="1">
    <w:name w:val="Тема примечания Знак"/>
    <w:basedOn w:val="Style14"/>
    <w:link w:val="a7"/>
    <w:uiPriority w:val="99"/>
    <w:semiHidden/>
    <w:qFormat/>
    <w:rsid w:val="005a7b2e"/>
    <w:rPr>
      <w:b/>
      <w:bCs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132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KZ" w:eastAsia="ru-KZ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5a7b2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5a7b2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3045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LibreOffice/7.2.5.2$Windows_X86_64 LibreOffice_project/499f9727c189e6ef3471021d6132d4c694f357e5</Application>
  <AppVersion>15.0000</AppVersion>
  <Pages>2</Pages>
  <Words>312</Words>
  <Characters>1888</Characters>
  <CharactersWithSpaces>2189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2023-11-21T10:35:00Z</dcterms:created>
  <dc:creator>Евгений Эм</dc:creator>
  <dc:description/>
  <dc:language>en-US</dc:language>
  <cp:lastModifiedBy/>
  <dcterms:modified xsi:type="dcterms:W3CDTF">2023-12-15T14:31:05Z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